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F51B" w14:textId="77777777" w:rsidR="009A15A4" w:rsidRPr="004E6AD8" w:rsidRDefault="009A15A4" w:rsidP="004E6AD8">
      <w:pPr>
        <w:jc w:val="center"/>
        <w:rPr>
          <w:rFonts w:ascii="Avenir Next Cyr" w:hAnsi="Avenir Next Cyr"/>
          <w:sz w:val="32"/>
          <w:szCs w:val="32"/>
        </w:rPr>
      </w:pPr>
      <w:r w:rsidRPr="004E6AD8">
        <w:rPr>
          <w:rFonts w:ascii="Avenir Next Cyr" w:hAnsi="Avenir Next Cyr"/>
          <w:sz w:val="32"/>
          <w:szCs w:val="32"/>
        </w:rPr>
        <w:t>ДОПОЛНИТЕЛЬНОЕ СОГЛАШЕНИЕ</w:t>
      </w:r>
    </w:p>
    <w:p w14:paraId="5372157A" w14:textId="7F43B2D9" w:rsidR="00E65720" w:rsidRPr="004E6AD8" w:rsidRDefault="009A15A4" w:rsidP="004E6AD8">
      <w:pPr>
        <w:ind w:right="-1"/>
        <w:jc w:val="center"/>
        <w:rPr>
          <w:rFonts w:ascii="Avenir Next Cyr" w:hAnsi="Avenir Next Cyr"/>
          <w:sz w:val="48"/>
          <w:szCs w:val="48"/>
        </w:rPr>
      </w:pPr>
      <w:r w:rsidRPr="004E6AD8">
        <w:rPr>
          <w:rFonts w:ascii="Avenir Next Cyr" w:hAnsi="Avenir Next Cyr"/>
          <w:sz w:val="32"/>
          <w:szCs w:val="32"/>
        </w:rPr>
        <w:t xml:space="preserve">к </w:t>
      </w:r>
      <w:r w:rsidR="00E65720" w:rsidRPr="004E6AD8">
        <w:rPr>
          <w:rFonts w:ascii="Avenir Next Cyr" w:hAnsi="Avenir Next Cyr"/>
          <w:sz w:val="32"/>
          <w:szCs w:val="32"/>
        </w:rPr>
        <w:t>д</w:t>
      </w:r>
      <w:r w:rsidRPr="004E6AD8">
        <w:rPr>
          <w:rFonts w:ascii="Avenir Next Cyr" w:hAnsi="Avenir Next Cyr"/>
          <w:sz w:val="32"/>
          <w:szCs w:val="32"/>
        </w:rPr>
        <w:t>оговору на оказание услуг</w:t>
      </w:r>
      <w:r w:rsidRPr="004E6AD8">
        <w:rPr>
          <w:rFonts w:ascii="Avenir Next Cyr" w:hAnsi="Avenir Next Cyr"/>
          <w:sz w:val="48"/>
          <w:szCs w:val="48"/>
        </w:rPr>
        <w:t xml:space="preserve"> </w:t>
      </w:r>
    </w:p>
    <w:p w14:paraId="67E9D9AF" w14:textId="65527A7E" w:rsidR="009A15A4" w:rsidRPr="004E6AD8" w:rsidRDefault="00E65720" w:rsidP="004E6AD8">
      <w:pPr>
        <w:spacing w:before="120" w:line="300" w:lineRule="auto"/>
        <w:jc w:val="center"/>
        <w:rPr>
          <w:rFonts w:ascii="Avenir Next Cyr" w:hAnsi="Avenir Next Cyr"/>
          <w:b/>
          <w:bCs/>
          <w:sz w:val="40"/>
          <w:szCs w:val="40"/>
        </w:rPr>
      </w:pPr>
      <w:r w:rsidRPr="004E6AD8">
        <w:rPr>
          <w:rFonts w:ascii="Avenir Next Cyr" w:hAnsi="Avenir Next Cyr"/>
        </w:rPr>
        <w:t>№ ___</w:t>
      </w:r>
      <w:r w:rsidRPr="004E6AD8">
        <w:rPr>
          <w:rFonts w:ascii="Avenir Next Cyr" w:hAnsi="Avenir Next Cyr"/>
        </w:rPr>
        <w:t>___</w:t>
      </w:r>
      <w:r w:rsidRPr="004E6AD8">
        <w:rPr>
          <w:rFonts w:ascii="Avenir Next Cyr" w:hAnsi="Avenir Next Cyr"/>
        </w:rPr>
        <w:t>_________от ___</w:t>
      </w:r>
      <w:r w:rsidRPr="004E6AD8">
        <w:rPr>
          <w:rFonts w:ascii="Avenir Next Cyr" w:hAnsi="Avenir Next Cyr"/>
        </w:rPr>
        <w:t>___</w:t>
      </w:r>
      <w:r w:rsidRPr="004E6AD8">
        <w:rPr>
          <w:rFonts w:ascii="Avenir Next Cyr" w:hAnsi="Avenir Next Cyr"/>
        </w:rPr>
        <w:t>___ 20___ года</w:t>
      </w:r>
    </w:p>
    <w:p w14:paraId="5A26DE89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03409A2" w14:textId="171DFA7B" w:rsidR="007C72BD" w:rsidRPr="005E0A4F" w:rsidRDefault="000D1095" w:rsidP="000D1095">
      <w:pPr>
        <w:spacing w:line="276" w:lineRule="auto"/>
        <w:rPr>
          <w:rFonts w:ascii="Montserrat" w:hAnsi="Montserrat"/>
          <w:sz w:val="20"/>
          <w:szCs w:val="20"/>
        </w:rPr>
      </w:pPr>
      <w:r w:rsidRPr="000D1095">
        <w:rPr>
          <w:rFonts w:ascii="Montserrat" w:hAnsi="Montserrat"/>
          <w:sz w:val="20"/>
          <w:szCs w:val="20"/>
        </w:rPr>
        <w:t xml:space="preserve">г. </w:t>
      </w:r>
      <w:r w:rsidR="00FF24CD">
        <w:rPr>
          <w:rFonts w:ascii="Montserrat" w:hAnsi="Montserrat"/>
          <w:sz w:val="20"/>
          <w:szCs w:val="20"/>
        </w:rPr>
        <w:t>Москва</w:t>
      </w:r>
      <w:r w:rsidR="00FF24CD">
        <w:rPr>
          <w:rFonts w:ascii="Montserrat" w:hAnsi="Montserrat"/>
          <w:sz w:val="20"/>
          <w:szCs w:val="20"/>
        </w:rPr>
        <w:tab/>
      </w:r>
      <w:r w:rsidR="00FF24CD">
        <w:rPr>
          <w:rFonts w:ascii="Montserrat" w:hAnsi="Montserrat"/>
          <w:sz w:val="20"/>
          <w:szCs w:val="20"/>
        </w:rPr>
        <w:tab/>
      </w:r>
      <w:r w:rsidR="00FF24CD">
        <w:rPr>
          <w:rFonts w:ascii="Montserrat" w:hAnsi="Montserrat"/>
          <w:sz w:val="20"/>
          <w:szCs w:val="20"/>
        </w:rPr>
        <w:tab/>
      </w:r>
      <w:r w:rsidR="00FF24CD">
        <w:rPr>
          <w:rFonts w:ascii="Montserrat" w:hAnsi="Montserrat"/>
          <w:sz w:val="20"/>
          <w:szCs w:val="20"/>
        </w:rPr>
        <w:tab/>
      </w:r>
      <w:r w:rsidR="00FF24CD">
        <w:rPr>
          <w:rFonts w:ascii="Montserrat" w:hAnsi="Montserrat"/>
          <w:sz w:val="20"/>
          <w:szCs w:val="20"/>
        </w:rPr>
        <w:tab/>
        <w:t xml:space="preserve"> </w:t>
      </w:r>
      <w:r w:rsidRPr="000D1095">
        <w:rPr>
          <w:rFonts w:ascii="Montserrat" w:hAnsi="Montserrat"/>
          <w:sz w:val="20"/>
          <w:szCs w:val="20"/>
        </w:rPr>
        <w:t xml:space="preserve">                </w:t>
      </w:r>
      <w:r w:rsidR="007C72BD" w:rsidRPr="005E0A4F">
        <w:rPr>
          <w:rFonts w:ascii="Montserrat" w:hAnsi="Montserrat"/>
          <w:sz w:val="20"/>
          <w:szCs w:val="20"/>
        </w:rPr>
        <w:t xml:space="preserve">              </w:t>
      </w:r>
      <w:r>
        <w:rPr>
          <w:rFonts w:ascii="Montserrat" w:hAnsi="Montserrat"/>
          <w:sz w:val="20"/>
          <w:szCs w:val="20"/>
        </w:rPr>
        <w:t xml:space="preserve">   </w:t>
      </w:r>
      <w:r w:rsidR="007C72BD" w:rsidRPr="005E0A4F">
        <w:rPr>
          <w:rFonts w:ascii="Montserrat" w:hAnsi="Montserrat"/>
          <w:sz w:val="20"/>
          <w:szCs w:val="20"/>
        </w:rPr>
        <w:t xml:space="preserve">                             </w:t>
      </w:r>
      <w:proofErr w:type="gramStart"/>
      <w:r w:rsidR="007C72BD" w:rsidRPr="005E0A4F">
        <w:rPr>
          <w:rFonts w:ascii="Montserrat" w:hAnsi="Montserrat"/>
          <w:sz w:val="20"/>
          <w:szCs w:val="20"/>
        </w:rPr>
        <w:t xml:space="preserve">   </w:t>
      </w:r>
      <w:r w:rsidR="00A677BC" w:rsidRPr="00A677BC">
        <w:rPr>
          <w:rFonts w:ascii="Montserrat" w:hAnsi="Montserrat" w:cs="Arial"/>
          <w:color w:val="333333"/>
          <w:sz w:val="20"/>
          <w:szCs w:val="20"/>
          <w:shd w:val="clear" w:color="auto" w:fill="FFFFFF"/>
        </w:rPr>
        <w:t>«</w:t>
      </w:r>
      <w:proofErr w:type="gramEnd"/>
      <w:r w:rsidR="00A677BC" w:rsidRPr="00A677BC">
        <w:rPr>
          <w:rFonts w:ascii="Montserrat" w:hAnsi="Montserrat" w:cs="Arial"/>
          <w:color w:val="333333"/>
          <w:sz w:val="20"/>
          <w:szCs w:val="20"/>
          <w:shd w:val="clear" w:color="auto" w:fill="FFFFFF"/>
        </w:rPr>
        <w:t>_____»</w:t>
      </w:r>
      <w:r w:rsidR="00E65720">
        <w:rPr>
          <w:rFonts w:ascii="Montserrat" w:hAnsi="Montserrat" w:cs="Arial"/>
          <w:color w:val="333333"/>
          <w:sz w:val="20"/>
          <w:szCs w:val="20"/>
          <w:shd w:val="clear" w:color="auto" w:fill="FFFFFF"/>
        </w:rPr>
        <w:t xml:space="preserve"> </w:t>
      </w:r>
      <w:r w:rsidR="00D60718">
        <w:rPr>
          <w:rFonts w:ascii="Montserrat" w:hAnsi="Montserrat"/>
          <w:sz w:val="20"/>
          <w:szCs w:val="20"/>
        </w:rPr>
        <w:t>______________ 202</w:t>
      </w:r>
      <w:r w:rsidR="009A15A4">
        <w:rPr>
          <w:rFonts w:ascii="Montserrat" w:hAnsi="Montserrat"/>
          <w:sz w:val="20"/>
          <w:szCs w:val="20"/>
        </w:rPr>
        <w:t>4</w:t>
      </w:r>
    </w:p>
    <w:p w14:paraId="076259DB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201BAF7E" w14:textId="3F417C58" w:rsidR="00F154C1" w:rsidRPr="005258AA" w:rsidRDefault="000D1095" w:rsidP="005258A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0D1095">
        <w:rPr>
          <w:rFonts w:ascii="Montserrat" w:hAnsi="Montserrat"/>
          <w:sz w:val="20"/>
          <w:szCs w:val="20"/>
        </w:rPr>
        <w:t xml:space="preserve">     </w:t>
      </w:r>
      <w:r w:rsidR="00FF24CD" w:rsidRPr="00FF24CD">
        <w:rPr>
          <w:rFonts w:ascii="Montserrat" w:hAnsi="Montserrat"/>
          <w:sz w:val="20"/>
          <w:szCs w:val="20"/>
        </w:rPr>
        <w:t>ЗАО «Центр железнодорожных перевозок «</w:t>
      </w:r>
      <w:proofErr w:type="spellStart"/>
      <w:r w:rsidR="00FF24CD" w:rsidRPr="00FF24CD">
        <w:rPr>
          <w:rFonts w:ascii="Montserrat" w:hAnsi="Montserrat"/>
          <w:sz w:val="20"/>
          <w:szCs w:val="20"/>
        </w:rPr>
        <w:t>ЖелдорАльянс</w:t>
      </w:r>
      <w:proofErr w:type="spellEnd"/>
      <w:r w:rsidR="00FF24CD">
        <w:rPr>
          <w:b/>
          <w:sz w:val="22"/>
          <w:szCs w:val="22"/>
        </w:rPr>
        <w:t xml:space="preserve"> </w:t>
      </w:r>
      <w:r w:rsidRPr="000D1095">
        <w:rPr>
          <w:rFonts w:ascii="Montserrat" w:hAnsi="Montserrat"/>
          <w:sz w:val="20"/>
          <w:szCs w:val="20"/>
        </w:rPr>
        <w:t xml:space="preserve">, именуемое в дальнейшем «Исполнитель», в лице Генерального директора </w:t>
      </w:r>
      <w:r w:rsidR="00FF24CD">
        <w:rPr>
          <w:rFonts w:ascii="Montserrat" w:hAnsi="Montserrat"/>
          <w:sz w:val="20"/>
          <w:szCs w:val="20"/>
        </w:rPr>
        <w:t>Зленко О.Ю.</w:t>
      </w:r>
      <w:r w:rsidRPr="000D1095">
        <w:rPr>
          <w:rFonts w:ascii="Montserrat" w:hAnsi="Montserrat"/>
          <w:sz w:val="20"/>
          <w:szCs w:val="20"/>
        </w:rPr>
        <w:t>, действующего на основании Устава</w:t>
      </w:r>
      <w:r w:rsidR="007C72BD" w:rsidRPr="005E0A4F">
        <w:rPr>
          <w:rFonts w:ascii="Montserrat" w:hAnsi="Montserrat"/>
          <w:sz w:val="20"/>
          <w:szCs w:val="20"/>
        </w:rPr>
        <w:t>, с одной стороны, и</w:t>
      </w:r>
      <w:r w:rsidR="00D60718">
        <w:rPr>
          <w:rFonts w:ascii="Montserrat" w:hAnsi="Montserrat"/>
          <w:sz w:val="20"/>
          <w:szCs w:val="20"/>
        </w:rPr>
        <w:t xml:space="preserve"> _____________</w:t>
      </w:r>
      <w:r w:rsidR="000C1B97">
        <w:rPr>
          <w:rFonts w:ascii="Montserrat" w:hAnsi="Montserrat"/>
          <w:sz w:val="20"/>
          <w:szCs w:val="20"/>
        </w:rPr>
        <w:t>_____________________</w:t>
      </w:r>
      <w:r w:rsidR="00D60718">
        <w:rPr>
          <w:rFonts w:ascii="Montserrat" w:hAnsi="Montserrat"/>
          <w:sz w:val="20"/>
          <w:szCs w:val="20"/>
        </w:rPr>
        <w:t>_</w:t>
      </w:r>
      <w:r w:rsidR="00765938">
        <w:rPr>
          <w:rFonts w:ascii="Montserrat" w:hAnsi="Montserrat"/>
          <w:sz w:val="20"/>
          <w:szCs w:val="20"/>
        </w:rPr>
        <w:t>_</w:t>
      </w:r>
      <w:r w:rsidR="00D60718">
        <w:rPr>
          <w:rFonts w:ascii="Montserrat" w:hAnsi="Montserrat"/>
          <w:sz w:val="20"/>
          <w:szCs w:val="20"/>
        </w:rPr>
        <w:t>______</w:t>
      </w:r>
      <w:r w:rsidR="00BF0952">
        <w:rPr>
          <w:rFonts w:ascii="Montserrat" w:hAnsi="Montserrat"/>
          <w:sz w:val="20"/>
          <w:szCs w:val="20"/>
        </w:rPr>
        <w:t>____________</w:t>
      </w:r>
      <w:r w:rsidR="00D60718">
        <w:rPr>
          <w:rFonts w:ascii="Montserrat" w:hAnsi="Montserrat"/>
          <w:sz w:val="20"/>
          <w:szCs w:val="20"/>
        </w:rPr>
        <w:t>______________________________</w:t>
      </w:r>
      <w:r w:rsidR="007C72BD" w:rsidRPr="005E0A4F">
        <w:rPr>
          <w:rFonts w:ascii="Montserrat" w:hAnsi="Montserrat"/>
          <w:sz w:val="20"/>
          <w:szCs w:val="20"/>
        </w:rPr>
        <w:t xml:space="preserve">, именуемое в дальнейшем </w:t>
      </w:r>
      <w:r w:rsidR="007C72BD" w:rsidRPr="005E0A4F">
        <w:rPr>
          <w:rFonts w:ascii="Montserrat" w:hAnsi="Montserrat"/>
          <w:b/>
          <w:sz w:val="20"/>
          <w:szCs w:val="20"/>
        </w:rPr>
        <w:t>«Заказчик»</w:t>
      </w:r>
      <w:r w:rsidR="007C72BD" w:rsidRPr="005E0A4F">
        <w:rPr>
          <w:rFonts w:ascii="Montserrat" w:hAnsi="Montserrat"/>
          <w:sz w:val="20"/>
          <w:szCs w:val="20"/>
        </w:rPr>
        <w:t>, в лице</w:t>
      </w:r>
      <w:r w:rsidR="00D60718">
        <w:rPr>
          <w:rFonts w:ascii="Montserrat" w:hAnsi="Montserrat"/>
          <w:sz w:val="20"/>
          <w:szCs w:val="20"/>
        </w:rPr>
        <w:t xml:space="preserve"> _______</w:t>
      </w:r>
      <w:r w:rsidR="00765938">
        <w:rPr>
          <w:rFonts w:ascii="Montserrat" w:hAnsi="Montserrat"/>
          <w:sz w:val="20"/>
          <w:szCs w:val="20"/>
        </w:rPr>
        <w:t>_____</w:t>
      </w:r>
      <w:r w:rsidR="00D60718">
        <w:rPr>
          <w:rFonts w:ascii="Montserrat" w:hAnsi="Montserrat"/>
          <w:sz w:val="20"/>
          <w:szCs w:val="20"/>
        </w:rPr>
        <w:t>___________________________________________</w:t>
      </w:r>
      <w:r w:rsidR="008B016A" w:rsidRPr="005E0A4F">
        <w:rPr>
          <w:rFonts w:ascii="Montserrat" w:hAnsi="Montserrat"/>
          <w:sz w:val="20"/>
          <w:szCs w:val="20"/>
        </w:rPr>
        <w:t xml:space="preserve">, </w:t>
      </w:r>
      <w:r w:rsidR="007C72BD" w:rsidRPr="005E0A4F">
        <w:rPr>
          <w:rFonts w:ascii="Montserrat" w:hAnsi="Montserrat"/>
          <w:sz w:val="20"/>
          <w:szCs w:val="20"/>
        </w:rPr>
        <w:t>действующего на основании</w:t>
      </w:r>
      <w:r w:rsidR="00D60718">
        <w:rPr>
          <w:rFonts w:ascii="Montserrat" w:hAnsi="Montserrat"/>
          <w:sz w:val="20"/>
          <w:szCs w:val="20"/>
        </w:rPr>
        <w:t xml:space="preserve"> ________________</w:t>
      </w:r>
      <w:r w:rsidR="00765938">
        <w:rPr>
          <w:rFonts w:ascii="Montserrat" w:hAnsi="Montserrat"/>
          <w:sz w:val="20"/>
          <w:szCs w:val="20"/>
        </w:rPr>
        <w:t>__</w:t>
      </w:r>
      <w:r w:rsidR="00D60718">
        <w:rPr>
          <w:rFonts w:ascii="Montserrat" w:hAnsi="Montserrat"/>
          <w:sz w:val="20"/>
          <w:szCs w:val="20"/>
        </w:rPr>
        <w:t>__________________</w:t>
      </w:r>
      <w:r w:rsidR="007C72BD" w:rsidRPr="005E0A4F">
        <w:rPr>
          <w:rFonts w:ascii="Montserrat" w:hAnsi="Montserrat"/>
          <w:sz w:val="20"/>
          <w:szCs w:val="20"/>
        </w:rPr>
        <w:t xml:space="preserve">, с другой стороны, </w:t>
      </w:r>
      <w:r w:rsidR="005258AA" w:rsidRPr="005258AA">
        <w:rPr>
          <w:rFonts w:ascii="Montserrat" w:hAnsi="Montserrat"/>
          <w:sz w:val="20"/>
          <w:szCs w:val="20"/>
        </w:rPr>
        <w:t>заключили настоящее дополнительное соглашение к Договору на оказание услуг                                       №______________________________ от ______</w:t>
      </w:r>
      <w:r w:rsidR="005258AA">
        <w:rPr>
          <w:rFonts w:ascii="Montserrat" w:hAnsi="Montserrat"/>
          <w:sz w:val="20"/>
          <w:szCs w:val="20"/>
        </w:rPr>
        <w:t xml:space="preserve"> </w:t>
      </w:r>
      <w:r w:rsidR="005258AA" w:rsidRPr="005258AA">
        <w:rPr>
          <w:rFonts w:ascii="Montserrat" w:hAnsi="Montserrat"/>
          <w:sz w:val="20"/>
          <w:szCs w:val="20"/>
        </w:rPr>
        <w:t>20___ года (далее – Договор) о нижеследующем:</w:t>
      </w:r>
    </w:p>
    <w:p w14:paraId="58435608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Стороны договорились о том, что в рамках заключенного между Сторонами Договора могут направляться друг другу через оператора электронного документооборота (далее – ЭДО) определенные виды документов, указанных в настоящем Соглашении, в виде электронного документа, подписанного усиленной квалифицированной электронной подписью в соответствии с требованиями Федерального закона «Об электронной подписи» № 63-ФЗ от 06.04.2011 г. и иных нормативных актов. </w:t>
      </w:r>
    </w:p>
    <w:p w14:paraId="2A4855D6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вправе обмениваться электронными документами и документами на бумажном носителе. Запрещается дублировать электронный документ, подписанный усиленной квалифицированной электронной подписью, документом на бумажном носителе и наоборот. В случае если будет установлено, что электронный документ подписан ненадлежащей электронной подпись (скомпрометированной и т.п.) и/или формат электронного документа не соответствует требованиям законодательства, либо по иным причинам будет невозможно использовать электронный документ для установленных целей, каждая из Сторон обязуется оформить и направить идентичный документ на бумажном носителе в течение 5 (пяти) рабочих дней после получения запроса другой Стороны.</w:t>
      </w:r>
    </w:p>
    <w:p w14:paraId="3411BFEB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При получении Стороной документа, подписанного другой Стороной в соответствии с условиями пункта 1 настоящего Соглашения, подписание и отправка указанного документа другой Стороне также осуществляется в указанном в п. 1 настоящего дополнительного соглашения порядке. </w:t>
      </w:r>
    </w:p>
    <w:p w14:paraId="27FC77A9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 рамках настоящего Дополнительного соглашения будут обмениваться следующими формализованными электронными документами, формат которых утвержден нормативно-правовыми актами: счетами-фактурами, корректировочными счетами-фактурами, универсальными передаточными документами (далее - УПД), корректировочными УПД, электронными транспортными накладными, если они используются перевозчиками и Исполнителем.</w:t>
      </w:r>
    </w:p>
    <w:p w14:paraId="1B874758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 рамках настоящего Дополнительного соглашения будут обмениваться следующими неформализованными электронными документами, формат которых утвержден Сторонами или оператором ЭДО, и подписанными усиленной квалифицированной электронной подписью: счетами на оплату, актами сверки взаимных расчетов, реестрами, дополнительными соглашениями к Договору, экспедиторскими расписками, возражениями на подписание электронного документа, полученного по ЭДО, иные бухгалтерские документы по запросу.</w:t>
      </w:r>
    </w:p>
    <w:p w14:paraId="2FC8B03E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Обмен всеми иными документами, не перечисленными в настоящем Соглашении, осуществляется </w:t>
      </w:r>
      <w:proofErr w:type="gram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на бумажном носителе</w:t>
      </w:r>
      <w:proofErr w:type="gram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 и Сторона вправе не принимать иные документы.</w:t>
      </w:r>
    </w:p>
    <w:p w14:paraId="411E19FB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могут применять любой способ прикрепления электронной подписи (отсоединённая или соединенная электронная подпись).</w:t>
      </w:r>
    </w:p>
    <w:p w14:paraId="3AD79BC2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Однои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усиленнои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квалифицированнои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электроннои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подписью может быть подписан Пакет электронных документов, но запрещается включать формализованные электронные документы в Пакет электронных документов. Каждый формализованный электронный документ должен быть подписан отдельной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усиленнои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квалифицированнои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электроннои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̆ подписью.</w:t>
      </w:r>
    </w:p>
    <w:p w14:paraId="7C7F38B1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lastRenderedPageBreak/>
        <w:t>Каждая из Сторон обязуется принять и подписать в ЭДО формализованный электронный документ и акт сверки взаимных расчетов или направить отдельное мотивированное возражение на их подписание в срок не более 15 календарных дней с момента отправления электронного документа по ЭДО.</w:t>
      </w:r>
    </w:p>
    <w:p w14:paraId="37AEC8A0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В случае необходимости внесения корректировок в направленный посредством ЭДО электронный документ, Сторона, направившая документ, направляет откорректированный электронный документ другой Стороне в порядке, установленном оператором ЭДО.</w:t>
      </w:r>
    </w:p>
    <w:p w14:paraId="47537260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обязаны совершить все необходимые действия для организации ЭДО: направить оператору ЭДО сертификате ключа для проверки подлинности электронной подписи, отвечать на запросы оператора ЭДО, своевременно производить плановую замену ключей и соответствующих сертификатов ключей проверки электронной подписи в соответствии с регламентом удостоверяющего центра и (или) действующего законодательства, и т.д.</w:t>
      </w:r>
    </w:p>
    <w:p w14:paraId="675794F4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согласовали использование следующих операторов ЭДО: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4483"/>
      </w:tblGrid>
      <w:tr w:rsidR="00990D9B" w:rsidRPr="005258AA" w14:paraId="4451351E" w14:textId="77777777" w:rsidTr="007D2F01">
        <w:tc>
          <w:tcPr>
            <w:tcW w:w="4731" w:type="dxa"/>
            <w:shd w:val="clear" w:color="auto" w:fill="auto"/>
          </w:tcPr>
          <w:p w14:paraId="25FA4ACE" w14:textId="77777777" w:rsidR="00990D9B" w:rsidRPr="005258AA" w:rsidRDefault="00990D9B" w:rsidP="005258AA">
            <w:pPr>
              <w:tabs>
                <w:tab w:val="left" w:pos="993"/>
              </w:tabs>
              <w:spacing w:after="5" w:line="266" w:lineRule="auto"/>
              <w:ind w:right="97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Исполнитель:</w:t>
            </w:r>
          </w:p>
        </w:tc>
        <w:tc>
          <w:tcPr>
            <w:tcW w:w="4483" w:type="dxa"/>
            <w:shd w:val="clear" w:color="auto" w:fill="auto"/>
          </w:tcPr>
          <w:p w14:paraId="0E148579" w14:textId="77777777" w:rsidR="00990D9B" w:rsidRPr="005258AA" w:rsidRDefault="00990D9B" w:rsidP="005258AA">
            <w:pPr>
              <w:tabs>
                <w:tab w:val="left" w:pos="993"/>
              </w:tabs>
              <w:spacing w:after="5" w:line="266" w:lineRule="auto"/>
              <w:ind w:right="97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Заказчик:</w:t>
            </w:r>
          </w:p>
        </w:tc>
      </w:tr>
      <w:tr w:rsidR="00990D9B" w:rsidRPr="005258AA" w14:paraId="79B41B95" w14:textId="77777777" w:rsidTr="007D2F01">
        <w:tc>
          <w:tcPr>
            <w:tcW w:w="4731" w:type="dxa"/>
            <w:shd w:val="clear" w:color="auto" w:fill="auto"/>
          </w:tcPr>
          <w:p w14:paraId="233DC50F" w14:textId="7FBC8461" w:rsidR="007A3153" w:rsidRDefault="00E65720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hyperlink r:id="rId8" w:history="1">
              <w:proofErr w:type="spellStart"/>
              <w:r w:rsidRPr="00E65720">
                <w:rPr>
                  <w:rStyle w:val="a3"/>
                  <w:rFonts w:ascii="Montserrat" w:hAnsi="Montserrat"/>
                  <w:sz w:val="20"/>
                  <w:szCs w:val="20"/>
                  <w:shd w:val="clear" w:color="auto" w:fill="FFFFFF"/>
                </w:rPr>
                <w:t>Контур.</w:t>
              </w:r>
              <w:r w:rsidR="00990D9B" w:rsidRPr="00E65720">
                <w:rPr>
                  <w:rStyle w:val="a3"/>
                  <w:rFonts w:ascii="Montserrat" w:hAnsi="Montserrat"/>
                  <w:sz w:val="20"/>
                  <w:szCs w:val="20"/>
                  <w:shd w:val="clear" w:color="auto" w:fill="FFFFFF"/>
                </w:rPr>
                <w:t>Диадок</w:t>
              </w:r>
              <w:proofErr w:type="spellEnd"/>
            </w:hyperlink>
            <w:r w:rsidR="00990D9B"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6FA8A5" w14:textId="28CEDE95" w:rsidR="00990D9B" w:rsidRP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(АО «ПФ «СКБ КОНТУР» ИНН 6663003127)</w:t>
            </w:r>
          </w:p>
        </w:tc>
        <w:tc>
          <w:tcPr>
            <w:tcW w:w="4483" w:type="dxa"/>
            <w:shd w:val="clear" w:color="auto" w:fill="auto"/>
          </w:tcPr>
          <w:p w14:paraId="28A5BF99" w14:textId="7169ED51" w:rsidR="00990D9B" w:rsidRP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</w:p>
        </w:tc>
      </w:tr>
      <w:tr w:rsidR="00990D9B" w:rsidRPr="005258AA" w14:paraId="71D4678F" w14:textId="77777777" w:rsidTr="007D2F01">
        <w:tc>
          <w:tcPr>
            <w:tcW w:w="4731" w:type="dxa"/>
            <w:shd w:val="clear" w:color="auto" w:fill="auto"/>
          </w:tcPr>
          <w:p w14:paraId="79E1562C" w14:textId="77BA8875" w:rsid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Идентификатор </w:t>
            </w:r>
            <w:r w:rsidRPr="007A3153">
              <w:rPr>
                <w:rFonts w:ascii="Montserrat" w:hAnsi="Montserrat"/>
                <w:b/>
                <w:bCs/>
                <w:color w:val="1A1A1A"/>
                <w:sz w:val="20"/>
                <w:szCs w:val="20"/>
                <w:shd w:val="clear" w:color="auto" w:fill="FFFFFF"/>
              </w:rPr>
              <w:t>(GUID)</w:t>
            </w: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 в системе Оператора ЭДО:</w:t>
            </w:r>
          </w:p>
          <w:p w14:paraId="0D931C84" w14:textId="2D96EA33" w:rsidR="000D1095" w:rsidRPr="007A3153" w:rsidRDefault="00FF24CD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b/>
                <w:bCs/>
                <w:color w:val="1A1A1A"/>
                <w:sz w:val="20"/>
                <w:szCs w:val="20"/>
                <w:shd w:val="clear" w:color="auto" w:fill="FFFFFF"/>
              </w:rPr>
            </w:pPr>
            <w:r w:rsidRPr="00FF24CD">
              <w:rPr>
                <w:rFonts w:ascii="Montserrat" w:hAnsi="Montserrat"/>
                <w:b/>
                <w:bCs/>
                <w:color w:val="1A1A1A"/>
                <w:shd w:val="clear" w:color="auto" w:fill="FFFFFF"/>
              </w:rPr>
              <w:t>2BM-7701333917-770101001-201411190517191107118</w:t>
            </w:r>
          </w:p>
        </w:tc>
        <w:tc>
          <w:tcPr>
            <w:tcW w:w="4483" w:type="dxa"/>
            <w:shd w:val="clear" w:color="auto" w:fill="auto"/>
          </w:tcPr>
          <w:p w14:paraId="5A5C7A70" w14:textId="77777777" w:rsidR="00990D9B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Идентификатор (ID) в системе Оператора ЭДО:</w:t>
            </w:r>
          </w:p>
          <w:p w14:paraId="5FB9B151" w14:textId="6D72D8B1" w:rsidR="005258AA" w:rsidRPr="005258AA" w:rsidRDefault="005258AA" w:rsidP="007A3153">
            <w:pPr>
              <w:tabs>
                <w:tab w:val="left" w:pos="993"/>
              </w:tabs>
              <w:spacing w:before="120" w:after="120" w:line="266" w:lineRule="auto"/>
              <w:ind w:right="96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</w:p>
        </w:tc>
      </w:tr>
    </w:tbl>
    <w:p w14:paraId="7C95D1CE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1A9ECB9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 Стороны обязуются:</w:t>
      </w:r>
    </w:p>
    <w:p w14:paraId="58F52E28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8.1. Не использовать ключ электронной подписи при наличии оснований полагать, что конфиденциальность данного ключа нарушена.</w:t>
      </w:r>
      <w:r w:rsidRPr="005258AA">
        <w:rPr>
          <w:color w:val="1A1A1A"/>
          <w:sz w:val="20"/>
          <w:szCs w:val="20"/>
          <w:shd w:val="clear" w:color="auto" w:fill="FFFFFF"/>
        </w:rPr>
        <w:t> </w:t>
      </w:r>
    </w:p>
    <w:p w14:paraId="50F88740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8.2. Немедленно уведомлять другую Сторону, удостоверяющий̆ центр, выдавший̆ сертификат электронной подписи, и оператора ЭДО о нарушении конфиденциальности ключа электронной̆ подписи в течение не более чем 1 (одного) рабочего дня со дня получения информации о таком нарушении;</w:t>
      </w:r>
    </w:p>
    <w:p w14:paraId="69699078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8.3. За свой счет поддерживать в рабочем состоянии программно-технические комплексы, обеспечивающие ЭДО. Принимать на себя все риски, связанные с работоспособностью своего оборудования и каналов связи.</w:t>
      </w:r>
    </w:p>
    <w:p w14:paraId="11D82CDB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8.4. Своевременно уведомлять друг друга об изменении своих данных и реквизитов, имеющих существенное значение для определения юридического статуса и идентификации Сторон и исполнения обязательств по настоящему Соглашению.</w:t>
      </w:r>
    </w:p>
    <w:p w14:paraId="2D3D7832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A38D734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 Ответственность Сторон:</w:t>
      </w:r>
    </w:p>
    <w:p w14:paraId="61A4B2D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9.1. Каждая из Сторон несет ответственность за обеспечение конфиденциальности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ключеи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̆ электронной подписи / проверки электронной подписи, недопущение использования принадлежащих ей ключей без ее согласия.</w:t>
      </w:r>
    </w:p>
    <w:p w14:paraId="066DD0DA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9.2. Сторона, допустившая компрометацию ключа электронной подписи, несет ответственность за электронный документ, подписанные с использованием скомпрометированного ключа электронной подписи, до момента официального уведомления об аннулировании (отзыве) соответствующего сертификата и конкретных документов, подписанных указанным ключом. </w:t>
      </w:r>
    </w:p>
    <w:p w14:paraId="3DF20081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9.3. Сторона, несвоевременно сообщившая о случаях утраты или компрометации ключа электронной подписи, несет связанные с этим риски и обязуется возместить убытки, в том числе пени и штрафы, начисленные налоговыми органами.</w:t>
      </w:r>
    </w:p>
    <w:p w14:paraId="080A2F61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9.4. Стороны освобождаются от ответственности за частичное или полное неисполнение своих обязательств по Дополнительному соглашению, если таковое явилось следствием обстоятельств непреодолимой силы.</w:t>
      </w:r>
    </w:p>
    <w:p w14:paraId="09C85FE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6713D53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10. Любая из Сторон вправе в одностороннем внесудебном порядке отказаться от настоящего Соглашения, направив другой Стороне уведомление об отказе, подписанное уполномоченным </w:t>
      </w: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lastRenderedPageBreak/>
        <w:t xml:space="preserve">лицом. Настоящее соглашение будет считаться прекратившее свое действие в 24:00 ч. </w:t>
      </w:r>
      <w:proofErr w:type="gram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последнего  дня</w:t>
      </w:r>
      <w:proofErr w:type="gram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 месяца, в котором получено извещение Стороны об отказе от настоящего Соглашения. </w:t>
      </w:r>
    </w:p>
    <w:p w14:paraId="7EE796F0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11. Когда в законе или в соглашении Сторон (Договоре, ином документе, являющемся его неотъемлемой частью), предусмотрено требование о заверении документа печатью, то электронный документ, подписанный усиленной квалифицированной электронной подписью, признается равнозначным документу на бумажном носителе, подписанному собственноручной подписью и заверенному печатью, без выполнения Сторонами каких-либо дополнительных требований. </w:t>
      </w:r>
    </w:p>
    <w:p w14:paraId="15966DFA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12. Стороны обязаны незамедлительно информировать друг друга о невозможности обмена документами в электронном виде, подписанными электронной подписью, в случае технического сбоя внутренних систем или по иным причинам. В этом случае в период действия такого временного сбоя Стороны производят обмен документами на бумажном носителе. Данное правило распространяется и на документы, отправленные одной Стороной, но не подписанные другой до сбоя. </w:t>
      </w:r>
    </w:p>
    <w:p w14:paraId="4705BBCE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13. Во всем остальном, что не предусмотрено настоящим Дополнительным соглашением, Стороны руководствуются условиями Договора. В случае если отдельные положения настоящего Соглашения становятся недействительными или вступают в противоречие с законодательством Российской Федерации, остальные положения сохраняют силу.</w:t>
      </w:r>
    </w:p>
    <w:p w14:paraId="42029937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14. Настоящее Дополнительное соглашение вступает в законную силу с даты его подписания сторонами и является неотъемлемой частью Договора. </w:t>
      </w:r>
    </w:p>
    <w:p w14:paraId="78BCA27A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15. Настоящее Дополнительное соглашение составлено в двух идентичных экземплярах, по одному для каждой из Сторон.</w:t>
      </w:r>
    </w:p>
    <w:p w14:paraId="501A9C6D" w14:textId="472001DF" w:rsidR="007C72BD" w:rsidRDefault="007C72BD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31F499E9" w14:textId="0FC14794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FD1FA90" w14:textId="25862FBF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7E2662A" w14:textId="33762071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55C757F4" w14:textId="5B8621BA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43C8C09A" w14:textId="77777777" w:rsidR="005258AA" w:rsidRP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7EFEDF2" w14:textId="520DFEC5" w:rsidR="007C72BD" w:rsidRPr="00D84E76" w:rsidRDefault="005258AA" w:rsidP="00D84E76">
      <w:pPr>
        <w:spacing w:line="276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</w:rPr>
        <w:t xml:space="preserve">Подписи </w:t>
      </w:r>
      <w:r w:rsidR="007C72BD" w:rsidRPr="00D84E76">
        <w:rPr>
          <w:rFonts w:ascii="Montserrat" w:hAnsi="Montserrat"/>
          <w:b/>
          <w:bCs/>
        </w:rPr>
        <w:t>сторон</w:t>
      </w:r>
    </w:p>
    <w:p w14:paraId="0F91CA84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1420"/>
        <w:gridCol w:w="3819"/>
      </w:tblGrid>
      <w:tr w:rsidR="00765938" w14:paraId="2F08CB1D" w14:textId="77777777" w:rsidTr="00676624">
        <w:trPr>
          <w:gridAfter w:val="1"/>
          <w:wAfter w:w="3819" w:type="dxa"/>
        </w:trPr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01FD525E" w14:textId="77777777" w:rsidR="00765938" w:rsidRPr="00F154C1" w:rsidRDefault="00765938" w:rsidP="00676624">
            <w:pPr>
              <w:spacing w:line="312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F154C1">
              <w:rPr>
                <w:rFonts w:ascii="Montserrat" w:hAnsi="Montserrat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14:paraId="6E4D8589" w14:textId="77777777" w:rsidR="00765938" w:rsidRPr="00F154C1" w:rsidRDefault="00765938" w:rsidP="00676624">
            <w:pPr>
              <w:spacing w:line="312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F154C1">
              <w:rPr>
                <w:rFonts w:ascii="Montserrat" w:hAnsi="Montserrat"/>
                <w:b/>
                <w:sz w:val="20"/>
                <w:szCs w:val="20"/>
              </w:rPr>
              <w:t>Заказчик:</w:t>
            </w:r>
          </w:p>
        </w:tc>
      </w:tr>
      <w:tr w:rsidR="00765938" w14:paraId="76A87146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4780BCFB" w14:textId="77777777" w:rsidR="000D1095" w:rsidRPr="000D1095" w:rsidRDefault="000D1095" w:rsidP="00E60FB1">
            <w:pPr>
              <w:spacing w:line="48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0D1095">
              <w:rPr>
                <w:rFonts w:ascii="Montserrat" w:hAnsi="Montserrat"/>
                <w:bCs/>
                <w:sz w:val="20"/>
                <w:szCs w:val="20"/>
              </w:rPr>
              <w:t xml:space="preserve">Генеральный директор        </w:t>
            </w:r>
          </w:p>
          <w:p w14:paraId="7F64E921" w14:textId="521304F2" w:rsidR="00765938" w:rsidRPr="00BF0D6C" w:rsidRDefault="00F00FB1" w:rsidP="00E60FB1">
            <w:pPr>
              <w:spacing w:line="480" w:lineRule="auto"/>
              <w:ind w:right="609"/>
              <w:jc w:val="both"/>
              <w:rPr>
                <w:rFonts w:ascii="Montserrat" w:hAnsi="Montserrat"/>
                <w:bCs/>
                <w:sz w:val="28"/>
                <w:szCs w:val="28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ЗАО</w:t>
            </w:r>
            <w:r w:rsidR="000D1095" w:rsidRPr="000D1095">
              <w:rPr>
                <w:rFonts w:ascii="Montserrat" w:hAnsi="Montserrat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Montserrat" w:hAnsi="Montserrat"/>
                <w:bCs/>
                <w:sz w:val="20"/>
                <w:szCs w:val="20"/>
              </w:rPr>
              <w:t>ЖелдорАльянс</w:t>
            </w:r>
            <w:proofErr w:type="spellEnd"/>
            <w:r w:rsidR="000D1095" w:rsidRPr="000D1095">
              <w:rPr>
                <w:rFonts w:ascii="Montserrat" w:hAnsi="Montserrat"/>
                <w:bCs/>
                <w:sz w:val="20"/>
                <w:szCs w:val="20"/>
              </w:rPr>
              <w:t>»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508FC5" w14:textId="1D770C02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__________________________________________________</w:t>
            </w:r>
          </w:p>
        </w:tc>
      </w:tr>
      <w:tr w:rsidR="00765938" w14:paraId="71ECFB9A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513B2CEC" w14:textId="78162683" w:rsidR="000D1095" w:rsidRDefault="000D1095" w:rsidP="000D1095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9C7930" w14:textId="77777777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__________________________________________________</w:t>
            </w:r>
          </w:p>
          <w:p w14:paraId="663748B3" w14:textId="5F9FB2D5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5938" w14:paraId="1A35ACA4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2B7D3776" w14:textId="4C4B2D72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 /</w:t>
            </w:r>
            <w:r w:rsidR="000D1095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FF24CD">
              <w:rPr>
                <w:rFonts w:ascii="Montserrat" w:hAnsi="Montserrat"/>
                <w:sz w:val="20"/>
                <w:szCs w:val="20"/>
              </w:rPr>
              <w:t>Зленко О.Ю</w:t>
            </w:r>
            <w:r w:rsidR="000D1095"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C56EB9" w14:textId="109DD576" w:rsidR="0076593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 /__________________</w:t>
            </w:r>
          </w:p>
        </w:tc>
      </w:tr>
    </w:tbl>
    <w:p w14:paraId="5693E636" w14:textId="77777777" w:rsidR="004E6AD8" w:rsidRDefault="004E6AD8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Cs/>
          <w:sz w:val="20"/>
          <w:szCs w:val="20"/>
        </w:rPr>
      </w:pPr>
    </w:p>
    <w:p w14:paraId="12EEE342" w14:textId="77777777" w:rsidR="004E6AD8" w:rsidRDefault="004E6AD8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Cs/>
          <w:sz w:val="20"/>
          <w:szCs w:val="20"/>
        </w:rPr>
      </w:pPr>
    </w:p>
    <w:p w14:paraId="6712F3E8" w14:textId="7A61BF25" w:rsidR="00887A07" w:rsidRPr="00A677BC" w:rsidRDefault="00585051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/>
          <w:sz w:val="20"/>
          <w:szCs w:val="20"/>
        </w:rPr>
      </w:pPr>
      <w:r w:rsidRPr="00BF0D6C">
        <w:rPr>
          <w:rFonts w:ascii="Montserrat" w:hAnsi="Montserrat"/>
          <w:bCs/>
          <w:sz w:val="20"/>
          <w:szCs w:val="20"/>
        </w:rPr>
        <w:t>М.П.</w:t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 w:rsidRPr="00BF0D6C">
        <w:rPr>
          <w:rFonts w:ascii="Montserrat" w:hAnsi="Montserrat"/>
          <w:bCs/>
          <w:sz w:val="20"/>
          <w:szCs w:val="20"/>
        </w:rPr>
        <w:t>М.П.</w:t>
      </w:r>
    </w:p>
    <w:sectPr w:rsidR="00887A07" w:rsidRPr="00A677BC" w:rsidSect="00F154C1">
      <w:footerReference w:type="default" r:id="rId9"/>
      <w:pgSz w:w="11906" w:h="16838"/>
      <w:pgMar w:top="539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0027" w14:textId="77777777" w:rsidR="00AB6DBF" w:rsidRDefault="00AB6DBF">
      <w:r>
        <w:separator/>
      </w:r>
    </w:p>
  </w:endnote>
  <w:endnote w:type="continuationSeparator" w:id="0">
    <w:p w14:paraId="5B98F427" w14:textId="77777777" w:rsidR="00AB6DBF" w:rsidRDefault="00AB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64FE" w14:textId="77777777" w:rsidR="00A677BC" w:rsidRPr="00A677BC" w:rsidRDefault="00A677BC" w:rsidP="00A677BC">
    <w:pPr>
      <w:pStyle w:val="a6"/>
      <w:spacing w:line="360" w:lineRule="auto"/>
      <w:rPr>
        <w:rFonts w:ascii="Montserrat" w:hAnsi="Montserra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1908" w14:textId="77777777" w:rsidR="00AB6DBF" w:rsidRDefault="00AB6DBF">
      <w:r>
        <w:separator/>
      </w:r>
    </w:p>
  </w:footnote>
  <w:footnote w:type="continuationSeparator" w:id="0">
    <w:p w14:paraId="456AE048" w14:textId="77777777" w:rsidR="00AB6DBF" w:rsidRDefault="00AB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0F2"/>
    <w:multiLevelType w:val="multilevel"/>
    <w:tmpl w:val="6F684D76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770" w:hanging="1230"/>
      </w:pPr>
    </w:lvl>
    <w:lvl w:ilvl="2">
      <w:start w:val="1"/>
      <w:numFmt w:val="decimal"/>
      <w:lvlText w:val="%1.%2.%3."/>
      <w:lvlJc w:val="left"/>
      <w:pPr>
        <w:ind w:left="2310" w:hanging="1230"/>
      </w:pPr>
    </w:lvl>
    <w:lvl w:ilvl="3">
      <w:start w:val="1"/>
      <w:numFmt w:val="decimal"/>
      <w:lvlText w:val="%1.%2.%3.%4."/>
      <w:lvlJc w:val="left"/>
      <w:pPr>
        <w:ind w:left="2850" w:hanging="1230"/>
      </w:pPr>
    </w:lvl>
    <w:lvl w:ilvl="4">
      <w:start w:val="1"/>
      <w:numFmt w:val="decimal"/>
      <w:lvlText w:val="%1.%2.%3.%4.%5."/>
      <w:lvlJc w:val="left"/>
      <w:pPr>
        <w:ind w:left="3390" w:hanging="1230"/>
      </w:pPr>
    </w:lvl>
    <w:lvl w:ilvl="5">
      <w:start w:val="1"/>
      <w:numFmt w:val="decimal"/>
      <w:lvlText w:val="%1.%2.%3.%4.%5.%6."/>
      <w:lvlJc w:val="left"/>
      <w:pPr>
        <w:ind w:left="3930" w:hanging="123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75F5114F"/>
    <w:multiLevelType w:val="hybridMultilevel"/>
    <w:tmpl w:val="0C50D3F0"/>
    <w:lvl w:ilvl="0" w:tplc="174AE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8C9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9806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BD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1A4B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BD4E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E6CB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079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B00A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772224C4"/>
    <w:multiLevelType w:val="hybridMultilevel"/>
    <w:tmpl w:val="58B6AC70"/>
    <w:lvl w:ilvl="0" w:tplc="DDB64B7C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D7B2D"/>
    <w:multiLevelType w:val="hybridMultilevel"/>
    <w:tmpl w:val="74D237E6"/>
    <w:lvl w:ilvl="0" w:tplc="EE9681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8236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A0F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EAD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CF1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6075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2DF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39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CB4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0A1047"/>
    <w:multiLevelType w:val="hybridMultilevel"/>
    <w:tmpl w:val="96DE54D4"/>
    <w:lvl w:ilvl="0" w:tplc="9732CF42">
      <w:start w:val="3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BD"/>
    <w:rsid w:val="000C1B97"/>
    <w:rsid w:val="000D1095"/>
    <w:rsid w:val="00134C48"/>
    <w:rsid w:val="001A66FE"/>
    <w:rsid w:val="002974BE"/>
    <w:rsid w:val="002D5653"/>
    <w:rsid w:val="00317470"/>
    <w:rsid w:val="003329A5"/>
    <w:rsid w:val="00333EB1"/>
    <w:rsid w:val="00346012"/>
    <w:rsid w:val="003A16C4"/>
    <w:rsid w:val="003D5C01"/>
    <w:rsid w:val="003D7191"/>
    <w:rsid w:val="00415E6A"/>
    <w:rsid w:val="00451362"/>
    <w:rsid w:val="00493802"/>
    <w:rsid w:val="004D6E2E"/>
    <w:rsid w:val="004E6AD8"/>
    <w:rsid w:val="005146A0"/>
    <w:rsid w:val="005258AA"/>
    <w:rsid w:val="00585051"/>
    <w:rsid w:val="00585D84"/>
    <w:rsid w:val="005B6AFE"/>
    <w:rsid w:val="005E0A4F"/>
    <w:rsid w:val="005E689E"/>
    <w:rsid w:val="005F576A"/>
    <w:rsid w:val="005F603C"/>
    <w:rsid w:val="00755610"/>
    <w:rsid w:val="00765938"/>
    <w:rsid w:val="007A3153"/>
    <w:rsid w:val="007C72BD"/>
    <w:rsid w:val="00871D3A"/>
    <w:rsid w:val="008758E2"/>
    <w:rsid w:val="00887A07"/>
    <w:rsid w:val="008B016A"/>
    <w:rsid w:val="008B0731"/>
    <w:rsid w:val="008C0FED"/>
    <w:rsid w:val="008F2D86"/>
    <w:rsid w:val="009043ED"/>
    <w:rsid w:val="00990D9B"/>
    <w:rsid w:val="009A15A4"/>
    <w:rsid w:val="009A6A82"/>
    <w:rsid w:val="009B13E3"/>
    <w:rsid w:val="00A37B61"/>
    <w:rsid w:val="00A616EC"/>
    <w:rsid w:val="00A677BC"/>
    <w:rsid w:val="00A71D2D"/>
    <w:rsid w:val="00A83973"/>
    <w:rsid w:val="00AB63BD"/>
    <w:rsid w:val="00AB6DBF"/>
    <w:rsid w:val="00AD03D9"/>
    <w:rsid w:val="00B11A45"/>
    <w:rsid w:val="00B20A47"/>
    <w:rsid w:val="00B22CC1"/>
    <w:rsid w:val="00B82860"/>
    <w:rsid w:val="00BD5552"/>
    <w:rsid w:val="00BE6C63"/>
    <w:rsid w:val="00BF0952"/>
    <w:rsid w:val="00BF0D6C"/>
    <w:rsid w:val="00C53968"/>
    <w:rsid w:val="00CF15E9"/>
    <w:rsid w:val="00D42DF1"/>
    <w:rsid w:val="00D44411"/>
    <w:rsid w:val="00D60718"/>
    <w:rsid w:val="00D62F2C"/>
    <w:rsid w:val="00D70196"/>
    <w:rsid w:val="00D84E76"/>
    <w:rsid w:val="00DF53D2"/>
    <w:rsid w:val="00E12DD3"/>
    <w:rsid w:val="00E60FB1"/>
    <w:rsid w:val="00E65720"/>
    <w:rsid w:val="00F00FB1"/>
    <w:rsid w:val="00F154C1"/>
    <w:rsid w:val="00F22640"/>
    <w:rsid w:val="00F41FFD"/>
    <w:rsid w:val="00F531AE"/>
    <w:rsid w:val="00FA2E17"/>
    <w:rsid w:val="00FA5E6D"/>
    <w:rsid w:val="00FF050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19ADC"/>
  <w15:chartTrackingRefBased/>
  <w15:docId w15:val="{A71EFB2B-41D2-4E70-B131-DF68657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1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C72BD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7C72B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2BD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7C72BD"/>
    <w:rPr>
      <w:b/>
      <w:bCs/>
      <w:sz w:val="24"/>
      <w:szCs w:val="24"/>
    </w:rPr>
  </w:style>
  <w:style w:type="character" w:styleId="a3">
    <w:name w:val="Hyperlink"/>
    <w:rsid w:val="007C72BD"/>
    <w:rPr>
      <w:color w:val="0000FF"/>
      <w:u w:val="single"/>
    </w:rPr>
  </w:style>
  <w:style w:type="paragraph" w:styleId="a4">
    <w:name w:val="Body Text Indent"/>
    <w:basedOn w:val="a"/>
    <w:link w:val="a5"/>
    <w:rsid w:val="007C72BD"/>
    <w:pPr>
      <w:ind w:left="-540"/>
    </w:pPr>
  </w:style>
  <w:style w:type="character" w:customStyle="1" w:styleId="a5">
    <w:name w:val="Основной текст с отступом Знак"/>
    <w:basedOn w:val="a0"/>
    <w:link w:val="a4"/>
    <w:rsid w:val="007C72BD"/>
    <w:rPr>
      <w:sz w:val="24"/>
      <w:szCs w:val="24"/>
    </w:rPr>
  </w:style>
  <w:style w:type="paragraph" w:styleId="21">
    <w:name w:val="Body Text Indent 2"/>
    <w:basedOn w:val="a"/>
    <w:link w:val="22"/>
    <w:rsid w:val="007C72BD"/>
    <w:pPr>
      <w:spacing w:line="200" w:lineRule="exact"/>
      <w:ind w:left="284"/>
      <w:jc w:val="both"/>
    </w:pPr>
    <w:rPr>
      <w:rFonts w:ascii="Arial" w:hAnsi="Arial"/>
      <w:sz w:val="18"/>
      <w:u w:val="single"/>
    </w:rPr>
  </w:style>
  <w:style w:type="character" w:customStyle="1" w:styleId="22">
    <w:name w:val="Основной текст с отступом 2 Знак"/>
    <w:basedOn w:val="a0"/>
    <w:link w:val="21"/>
    <w:rsid w:val="007C72BD"/>
    <w:rPr>
      <w:rFonts w:ascii="Arial" w:hAnsi="Arial"/>
      <w:sz w:val="18"/>
      <w:szCs w:val="24"/>
      <w:u w:val="single"/>
    </w:rPr>
  </w:style>
  <w:style w:type="paragraph" w:styleId="a6">
    <w:name w:val="footer"/>
    <w:basedOn w:val="a"/>
    <w:link w:val="a7"/>
    <w:rsid w:val="007C7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72BD"/>
    <w:rPr>
      <w:sz w:val="24"/>
      <w:szCs w:val="24"/>
    </w:rPr>
  </w:style>
  <w:style w:type="paragraph" w:customStyle="1" w:styleId="ConsPlusNormal">
    <w:name w:val="ConsPlusNormal"/>
    <w:rsid w:val="007C72B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D4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2DF1"/>
    <w:rPr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6071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C1B97"/>
    <w:pPr>
      <w:ind w:left="720"/>
      <w:contextualSpacing/>
    </w:pPr>
  </w:style>
  <w:style w:type="table" w:styleId="ac">
    <w:name w:val="Table Grid"/>
    <w:basedOn w:val="a1"/>
    <w:rsid w:val="00F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C01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333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oedo/info/?operator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E6A3-D51C-4657-BF6E-FF8BB2A5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Протасов</dc:creator>
  <cp:keywords/>
  <dc:description/>
  <cp:lastModifiedBy>Лебедев Артур</cp:lastModifiedBy>
  <cp:revision>2</cp:revision>
  <cp:lastPrinted>2023-06-28T10:03:00Z</cp:lastPrinted>
  <dcterms:created xsi:type="dcterms:W3CDTF">2024-04-15T11:09:00Z</dcterms:created>
  <dcterms:modified xsi:type="dcterms:W3CDTF">2024-04-15T11:09:00Z</dcterms:modified>
</cp:coreProperties>
</file>